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0B6" w:rsidRDefault="00173B29">
      <w:pPr>
        <w:tabs>
          <w:tab w:val="center" w:pos="2089"/>
          <w:tab w:val="center" w:pos="4851"/>
        </w:tabs>
        <w:spacing w:after="0" w:line="259" w:lineRule="auto"/>
        <w:ind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32"/>
        </w:rPr>
        <w:t xml:space="preserve">  </w:t>
      </w:r>
      <w:r>
        <w:rPr>
          <w:b/>
          <w:sz w:val="32"/>
        </w:rPr>
        <w:tab/>
      </w:r>
      <w:r>
        <w:rPr>
          <w:noProof/>
        </w:rPr>
        <mc:AlternateContent>
          <mc:Choice Requires="wpg">
            <w:drawing>
              <wp:inline distT="0" distB="0" distL="0" distR="0">
                <wp:extent cx="586740" cy="714375"/>
                <wp:effectExtent l="0" t="0" r="0" b="0"/>
                <wp:docPr id="1" name="Picture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20195083" name="Picture 7"/>
                        <pic:cNvPicPr/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586739" cy="7143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.20pt;height:56.25pt;mso-wrap-distance-left:0.00pt;mso-wrap-distance-top:0.00pt;mso-wrap-distance-right:0.00pt;mso-wrap-distance-bottom:0.00pt;" stroked="false">
                <v:path textboxrect="0,0,0,0"/>
                <v:imagedata r:id="rId12" o:title=""/>
              </v:shape>
            </w:pict>
          </mc:Fallback>
        </mc:AlternateContent>
      </w:r>
    </w:p>
    <w:p w:rsidR="00B520B6" w:rsidRDefault="00B520B6">
      <w:pPr>
        <w:spacing w:after="146" w:line="259" w:lineRule="auto"/>
        <w:ind w:left="1064" w:firstLine="0"/>
        <w:jc w:val="left"/>
        <w:rPr>
          <w:sz w:val="16"/>
          <w:szCs w:val="16"/>
        </w:rPr>
      </w:pPr>
    </w:p>
    <w:p w:rsidR="00B520B6" w:rsidRDefault="00173B29">
      <w:pPr>
        <w:spacing w:after="146" w:line="259" w:lineRule="auto"/>
        <w:ind w:left="1064" w:firstLine="0"/>
        <w:jc w:val="left"/>
        <w:rPr>
          <w:b/>
          <w:bCs/>
          <w:sz w:val="32"/>
          <w:szCs w:val="32"/>
        </w:rPr>
      </w:pPr>
      <w:r>
        <w:rPr>
          <w:b/>
          <w:sz w:val="32"/>
        </w:rPr>
        <w:t>АДМИНИСТРАЦИЯ ГОРОДА НЕФТЕЮГАНСКА</w:t>
      </w:r>
    </w:p>
    <w:p w:rsidR="00B520B6" w:rsidRDefault="00173B29">
      <w:pPr>
        <w:pStyle w:val="1"/>
      </w:pPr>
      <w:r>
        <w:rPr>
          <w:sz w:val="36"/>
        </w:rPr>
        <w:t xml:space="preserve">                                </w:t>
      </w:r>
      <w:r>
        <w:t>ПОСТАНОВЛЕНИЕ</w:t>
      </w:r>
    </w:p>
    <w:p w:rsidR="00B520B6" w:rsidRDefault="00173B29">
      <w:pPr>
        <w:tabs>
          <w:tab w:val="right" w:pos="9638"/>
        </w:tabs>
        <w:spacing w:after="0" w:line="259" w:lineRule="auto"/>
        <w:ind w:firstLine="0"/>
        <w:jc w:val="left"/>
      </w:pPr>
      <w:r>
        <w:t>_____________</w:t>
      </w:r>
      <w:r>
        <w:tab/>
        <w:t xml:space="preserve">  №__________</w:t>
      </w:r>
    </w:p>
    <w:p w:rsidR="00B520B6" w:rsidRDefault="00173B29">
      <w:pPr>
        <w:spacing w:after="427" w:line="259" w:lineRule="auto"/>
        <w:ind w:firstLine="0"/>
        <w:jc w:val="center"/>
      </w:pPr>
      <w:proofErr w:type="spellStart"/>
      <w:r>
        <w:rPr>
          <w:sz w:val="24"/>
        </w:rPr>
        <w:t>г.Нефтеюганск</w:t>
      </w:r>
      <w:proofErr w:type="spellEnd"/>
    </w:p>
    <w:p w:rsidR="00B520B6" w:rsidRDefault="00173B29">
      <w:pPr>
        <w:pStyle w:val="2"/>
        <w:jc w:val="center"/>
      </w:pPr>
      <w:bookmarkStart w:id="0" w:name="_GoBack"/>
      <w:r>
        <w:t>О внесении изменений в постановление администрации города</w:t>
      </w:r>
    </w:p>
    <w:p w:rsidR="00B520B6" w:rsidRDefault="00173B29">
      <w:pPr>
        <w:spacing w:after="322" w:line="238" w:lineRule="auto"/>
        <w:ind w:left="286" w:firstLine="358"/>
        <w:jc w:val="center"/>
      </w:pPr>
      <w:r>
        <w:rPr>
          <w:b/>
        </w:rPr>
        <w:t>Нефтеюганска от 28.06.2012 № 1816 «Об утверждении Положения                  об обязательном экземпляре документов муниципального образования             город Нефтеюганск</w:t>
      </w:r>
      <w:bookmarkEnd w:id="0"/>
      <w:r>
        <w:rPr>
          <w:b/>
        </w:rPr>
        <w:t>»</w:t>
      </w:r>
    </w:p>
    <w:p w:rsidR="00B520B6" w:rsidRDefault="00173B29">
      <w:pPr>
        <w:ind w:left="-15"/>
      </w:pPr>
      <w:r>
        <w:t xml:space="preserve">В соответствии с Федеральным законом от 29.12.1994 № 77-ФЗ                         </w:t>
      </w:r>
      <w:r>
        <w:t xml:space="preserve">     </w:t>
      </w:r>
      <w:proofErr w:type="gramStart"/>
      <w:r>
        <w:t xml:space="preserve">   «</w:t>
      </w:r>
      <w:proofErr w:type="gramEnd"/>
      <w:r>
        <w:t>Об обязательном экземпляре документов», Уставом города Нефтеюганска,                  в целях приведения муниципального нормативного правового акта                                в соответствие с законодательством Российской Федерации администраци</w:t>
      </w:r>
      <w:r>
        <w:t xml:space="preserve">я города Нефтеюганска постановляет: </w:t>
      </w:r>
    </w:p>
    <w:p w:rsidR="00B520B6" w:rsidRDefault="00173B29">
      <w:pPr>
        <w:ind w:left="-15"/>
      </w:pPr>
      <w:r>
        <w:t>1.Внести изменения в постановление администрации города         Нефтеюганска от 28.06.2012 № 1816 «Об утверждении Положения                                 об обязательном экземпляре документов муниципального образовани</w:t>
      </w:r>
      <w:r>
        <w:t>я город Нефтеюганск» (с изменениями, внесенными постановлениями администрации города Нефтеюганска от 28.06.2012 № 125-нп, от 17.10.2017 № 172-нп), а именно:</w:t>
      </w:r>
    </w:p>
    <w:p w:rsidR="00B520B6" w:rsidRDefault="00173B29">
      <w:pPr>
        <w:ind w:left="-15"/>
      </w:pPr>
      <w:r>
        <w:t>1.</w:t>
      </w:r>
      <w:proofErr w:type="gramStart"/>
      <w:r>
        <w:t>1.Преамбулу</w:t>
      </w:r>
      <w:proofErr w:type="gramEnd"/>
      <w:r>
        <w:t xml:space="preserve"> постановления изложить в следующей редакции:</w:t>
      </w:r>
    </w:p>
    <w:p w:rsidR="00B520B6" w:rsidRDefault="00173B29">
      <w:pPr>
        <w:ind w:left="-15"/>
      </w:pPr>
      <w:r>
        <w:t>«В соответствии с Федеральным законом от</w:t>
      </w:r>
      <w:r>
        <w:t xml:space="preserve"> 29.12.1994 № 77-ФЗ                             «Об обязательном экземпляре документов», Законом Ханты-Мансийского   автономного округа - Югры от 28.10.2011 № 105-оз «О регулировании отдельных вопросов библиотечного дела и обязательного экземпляра документ</w:t>
      </w:r>
      <w:r>
        <w:t>ов Ханты-Мансийского автономного округа - Югры», Уставом города Нефтеюганска,                    в целях обеспечения сохранности обязательного экземпляра документов муниципального образования, его общественного использования администрация города Нефтеюганс</w:t>
      </w:r>
      <w:r>
        <w:t xml:space="preserve">ка постановляет:». </w:t>
      </w:r>
    </w:p>
    <w:p w:rsidR="00B520B6" w:rsidRDefault="00173B29">
      <w:pPr>
        <w:ind w:left="709" w:firstLine="0"/>
      </w:pPr>
      <w:r>
        <w:t>1.</w:t>
      </w:r>
      <w:proofErr w:type="gramStart"/>
      <w:r>
        <w:t>2.Пункт</w:t>
      </w:r>
      <w:proofErr w:type="gramEnd"/>
      <w:r>
        <w:t xml:space="preserve"> 3 постановления изложить в следующей редакции: </w:t>
      </w:r>
    </w:p>
    <w:p w:rsidR="00B520B6" w:rsidRDefault="00173B29">
      <w:pPr>
        <w:ind w:left="-15"/>
      </w:pPr>
      <w:r>
        <w:t>«</w:t>
      </w:r>
      <w:proofErr w:type="gramStart"/>
      <w:r>
        <w:t>3.Контроль</w:t>
      </w:r>
      <w:proofErr w:type="gramEnd"/>
      <w:r>
        <w:t xml:space="preserve"> исполнения постановления возложить на заместителя главы города </w:t>
      </w:r>
      <w:proofErr w:type="spellStart"/>
      <w:r>
        <w:t>Н.И.Кондратьева</w:t>
      </w:r>
      <w:proofErr w:type="spellEnd"/>
      <w:r>
        <w:t>.».</w:t>
      </w:r>
    </w:p>
    <w:p w:rsidR="00B520B6" w:rsidRDefault="00173B29">
      <w:pPr>
        <w:numPr>
          <w:ilvl w:val="0"/>
          <w:numId w:val="1"/>
        </w:numPr>
        <w:ind w:hanging="210"/>
      </w:pPr>
      <w:r>
        <w:t>3.</w:t>
      </w:r>
      <w:r>
        <w:rPr>
          <w:szCs w:val="28"/>
        </w:rPr>
        <w:t>В приложении к постановлению:</w:t>
      </w:r>
    </w:p>
    <w:p w:rsidR="00B520B6" w:rsidRDefault="00173B29">
      <w:pPr>
        <w:ind w:left="709" w:firstLine="0"/>
      </w:pPr>
      <w:r>
        <w:t>1.3.</w:t>
      </w:r>
      <w:proofErr w:type="gramStart"/>
      <w:r>
        <w:t>1.Раздел</w:t>
      </w:r>
      <w:proofErr w:type="gramEnd"/>
      <w:r>
        <w:t xml:space="preserve"> 2</w:t>
      </w:r>
      <w:r>
        <w:rPr>
          <w:sz w:val="24"/>
        </w:rPr>
        <w:t xml:space="preserve"> </w:t>
      </w:r>
      <w:r>
        <w:t>изложить в следующей редакции:</w:t>
      </w:r>
    </w:p>
    <w:p w:rsidR="00B520B6" w:rsidRDefault="00173B29">
      <w:pPr>
        <w:ind w:left="-15"/>
      </w:pPr>
      <w:r>
        <w:t>«</w:t>
      </w:r>
      <w:proofErr w:type="gramStart"/>
      <w:r>
        <w:t>2.Цели</w:t>
      </w:r>
      <w:proofErr w:type="gramEnd"/>
      <w:r>
        <w:t xml:space="preserve"> формирования системы обязательного экземпляра документов муниципального образования город Нефтеюганск</w:t>
      </w:r>
    </w:p>
    <w:p w:rsidR="00B520B6" w:rsidRDefault="00173B29">
      <w:pPr>
        <w:ind w:left="709" w:firstLine="0"/>
      </w:pPr>
      <w:r>
        <w:lastRenderedPageBreak/>
        <w:t>Целями формирования системы обязательного экземпляра являются:</w:t>
      </w:r>
    </w:p>
    <w:p w:rsidR="00B520B6" w:rsidRDefault="00173B29">
      <w:pPr>
        <w:ind w:left="-15"/>
      </w:pPr>
      <w:r>
        <w:t xml:space="preserve">-комплектование полного библиотечно-информационного фонда документов муниципального </w:t>
      </w:r>
      <w:r>
        <w:t>образования город Нефтеюганск как части мирового культурного наследия;</w:t>
      </w:r>
    </w:p>
    <w:p w:rsidR="00B520B6" w:rsidRDefault="00173B29">
      <w:pPr>
        <w:ind w:left="709" w:firstLine="0"/>
      </w:pPr>
      <w:r>
        <w:t>-осуществление библиографического учета и статистического учета;</w:t>
      </w:r>
    </w:p>
    <w:p w:rsidR="00B520B6" w:rsidRDefault="00173B29">
      <w:pPr>
        <w:ind w:left="-15"/>
      </w:pPr>
      <w:r>
        <w:t>-организация постоянного хранения и использование его в информационно-библиографическом и библиотечном обслуживании потр</w:t>
      </w:r>
      <w:r>
        <w:t>ебителей;</w:t>
      </w:r>
    </w:p>
    <w:p w:rsidR="00B520B6" w:rsidRDefault="00173B29">
      <w:pPr>
        <w:ind w:left="-15"/>
      </w:pPr>
      <w:r>
        <w:t>-подготовка и выпуск сводных каталогов, сигнальной и реферативной информации в соответствии с видами получаемых документов;</w:t>
      </w:r>
    </w:p>
    <w:p w:rsidR="00B520B6" w:rsidRDefault="00173B29">
      <w:pPr>
        <w:ind w:left="709" w:firstLine="0"/>
      </w:pPr>
      <w:r>
        <w:t>-информирование общества о получаемых документах всех видов;</w:t>
      </w:r>
    </w:p>
    <w:p w:rsidR="00B520B6" w:rsidRDefault="00173B29">
      <w:pPr>
        <w:ind w:left="-15"/>
      </w:pPr>
      <w:r>
        <w:t xml:space="preserve">-обеспечение доступа к информации о получаемых документах, в </w:t>
      </w:r>
      <w:r>
        <w:t>том числе доступа через информационно-телекоммуникационные сети;</w:t>
      </w:r>
    </w:p>
    <w:p w:rsidR="00B520B6" w:rsidRDefault="00173B29">
      <w:pPr>
        <w:ind w:left="-15"/>
      </w:pPr>
      <w:r>
        <w:t>-ведение централизованной каталогизации в соответствии с видами получаемых документов;</w:t>
      </w:r>
    </w:p>
    <w:p w:rsidR="00B520B6" w:rsidRDefault="00173B29">
      <w:pPr>
        <w:ind w:left="-15"/>
      </w:pPr>
      <w:r>
        <w:t>-формирование комплекта документов муниципального образования город Нефтеюганск и краеведческого фонда.»</w:t>
      </w:r>
      <w:r>
        <w:t>.</w:t>
      </w:r>
    </w:p>
    <w:p w:rsidR="00B520B6" w:rsidRDefault="00173B29">
      <w:pPr>
        <w:ind w:left="709" w:firstLine="0"/>
      </w:pPr>
      <w:r>
        <w:t>1.3.</w:t>
      </w:r>
      <w:proofErr w:type="gramStart"/>
      <w:r>
        <w:t>2.Раздел</w:t>
      </w:r>
      <w:proofErr w:type="gramEnd"/>
      <w:r>
        <w:t xml:space="preserve"> 3 изложить в следующей редакции:</w:t>
      </w:r>
    </w:p>
    <w:p w:rsidR="00B520B6" w:rsidRDefault="00173B29">
      <w:pPr>
        <w:ind w:left="-15"/>
      </w:pPr>
      <w:r>
        <w:t>«</w:t>
      </w:r>
      <w:proofErr w:type="gramStart"/>
      <w:r>
        <w:t>3.Виды</w:t>
      </w:r>
      <w:proofErr w:type="gramEnd"/>
      <w:r>
        <w:t xml:space="preserve"> документов входящих в состав обязательного экземпляра муниципального образования город Нефтеюганск</w:t>
      </w:r>
    </w:p>
    <w:p w:rsidR="00B520B6" w:rsidRDefault="00173B29">
      <w:pPr>
        <w:ind w:left="-15"/>
      </w:pPr>
      <w:r>
        <w:t xml:space="preserve">В состав обязательного экземпляра муниципального образования город Нефтеюганск входят следующие виды </w:t>
      </w:r>
      <w:r>
        <w:t>документов:</w:t>
      </w:r>
    </w:p>
    <w:p w:rsidR="00B520B6" w:rsidRDefault="00173B29">
      <w:pPr>
        <w:ind w:left="-15"/>
      </w:pPr>
      <w:r>
        <w:t xml:space="preserve">-печатные издания (текстовые, нотные, картографические, </w:t>
      </w:r>
      <w:proofErr w:type="spellStart"/>
      <w:r>
        <w:t>изоиздания</w:t>
      </w:r>
      <w:proofErr w:type="spellEnd"/>
      <w:r>
        <w:t xml:space="preserve">), кроме рекламных, прошедшие редакционно-издательскую обработку, </w:t>
      </w:r>
      <w:proofErr w:type="spellStart"/>
      <w:r>
        <w:t>полиграфически</w:t>
      </w:r>
      <w:proofErr w:type="spellEnd"/>
      <w:r>
        <w:t xml:space="preserve"> самостоятельно оформленные, тиражированные, имеющие выходные сведения; </w:t>
      </w:r>
    </w:p>
    <w:p w:rsidR="00B520B6" w:rsidRDefault="00173B29">
      <w:pPr>
        <w:ind w:left="-15"/>
      </w:pPr>
      <w:r>
        <w:t>-аудиовизуальная продукци</w:t>
      </w:r>
      <w:r>
        <w:t xml:space="preserve">я (кино-, видео-, фоно-, </w:t>
      </w:r>
      <w:proofErr w:type="spellStart"/>
      <w:r>
        <w:t>фотопродукция</w:t>
      </w:r>
      <w:proofErr w:type="spellEnd"/>
      <w:r>
        <w:t xml:space="preserve"> и ее комбинации), созданная и воспроизведенная на любых видах носителей; </w:t>
      </w:r>
    </w:p>
    <w:p w:rsidR="00B520B6" w:rsidRDefault="00173B29">
      <w:pPr>
        <w:ind w:left="-15"/>
      </w:pPr>
      <w:r>
        <w:t>-электронные издания, в которых информация представлена в электронно-цифровой форме, прошедшие редакционно-издательскую обработку, имеющие выхо</w:t>
      </w:r>
      <w:r>
        <w:t xml:space="preserve">дные сведения, тиражируемые и распространяемые на машиночитаемых носителях; </w:t>
      </w:r>
    </w:p>
    <w:p w:rsidR="00B520B6" w:rsidRDefault="00173B29">
      <w:pPr>
        <w:ind w:left="-15"/>
      </w:pPr>
      <w:r>
        <w:t xml:space="preserve">-издания для слепых и слабовидящих, изготовляемые рельефно-точечным шрифтом по системе Брайля, рельефно-графические издания, «говорящие книги», </w:t>
      </w:r>
      <w:proofErr w:type="spellStart"/>
      <w:r>
        <w:t>крупношрифтовые</w:t>
      </w:r>
      <w:proofErr w:type="spellEnd"/>
      <w:r>
        <w:t xml:space="preserve"> издания для слабови</w:t>
      </w:r>
      <w:r>
        <w:t xml:space="preserve">дящих, электронные издания для слепых (адаптированные издания для чтения людьми с нарушенным зрением при помощи </w:t>
      </w:r>
      <w:proofErr w:type="spellStart"/>
      <w:r>
        <w:t>брайлевского</w:t>
      </w:r>
      <w:proofErr w:type="spellEnd"/>
      <w:r>
        <w:t xml:space="preserve"> дисплея и синтезатора речи); </w:t>
      </w:r>
    </w:p>
    <w:p w:rsidR="00B520B6" w:rsidRDefault="00173B29">
      <w:pPr>
        <w:ind w:left="-15"/>
      </w:pPr>
      <w:r>
        <w:t>-комбинированные документы - совокупность документов, выполненных на различных носителях (печатных, а</w:t>
      </w:r>
      <w:r>
        <w:t>удиовизуальных, электронных).».</w:t>
      </w:r>
    </w:p>
    <w:p w:rsidR="00B520B6" w:rsidRDefault="00173B29">
      <w:pPr>
        <w:ind w:left="709" w:firstLine="0"/>
      </w:pPr>
      <w:r>
        <w:t>1.3.</w:t>
      </w:r>
      <w:proofErr w:type="gramStart"/>
      <w:r>
        <w:t>3.Пункт</w:t>
      </w:r>
      <w:proofErr w:type="gramEnd"/>
      <w:r>
        <w:t xml:space="preserve"> 4.2 раздела 4 изложить в следующей редакции: </w:t>
      </w:r>
    </w:p>
    <w:p w:rsidR="00B520B6" w:rsidRDefault="00173B29">
      <w:pPr>
        <w:ind w:left="-15"/>
      </w:pPr>
      <w:r>
        <w:t>«4.</w:t>
      </w:r>
      <w:proofErr w:type="gramStart"/>
      <w:r>
        <w:t>2.Производители</w:t>
      </w:r>
      <w:proofErr w:type="gramEnd"/>
      <w:r>
        <w:t xml:space="preserve"> документов доставляют по два обязательных экземпляра муниципального образования всех видов печатных изданий в Библиотеку.</w:t>
      </w:r>
    </w:p>
    <w:p w:rsidR="00B520B6" w:rsidRDefault="00173B29">
      <w:pPr>
        <w:ind w:left="-15"/>
      </w:pPr>
      <w:r>
        <w:lastRenderedPageBreak/>
        <w:t>В день выхода в свет первой партии тиража доставляются обязательные экземпляры:</w:t>
      </w:r>
    </w:p>
    <w:p w:rsidR="00B520B6" w:rsidRDefault="00173B29">
      <w:pPr>
        <w:ind w:left="-15"/>
      </w:pPr>
      <w:r>
        <w:t>-многотиражных газет муниципальных образований и рекламных изданий на русском языке;</w:t>
      </w:r>
    </w:p>
    <w:p w:rsidR="00B520B6" w:rsidRDefault="00173B29">
      <w:pPr>
        <w:ind w:left="-15"/>
      </w:pPr>
      <w:r>
        <w:t>-газет на языках народов Российской Федерации (за исключением русского) и на иностранных яз</w:t>
      </w:r>
      <w:r>
        <w:t>ыках.</w:t>
      </w:r>
    </w:p>
    <w:p w:rsidR="00B520B6" w:rsidRDefault="00173B29">
      <w:pPr>
        <w:ind w:left="-15"/>
      </w:pPr>
      <w:r>
        <w:t>В течение семи дней со дня выхода в свет первой партии тиража доставляются обязательные экземпляры:</w:t>
      </w:r>
    </w:p>
    <w:p w:rsidR="00B520B6" w:rsidRDefault="00173B29">
      <w:pPr>
        <w:spacing w:after="0" w:line="238" w:lineRule="auto"/>
        <w:ind w:right="3" w:firstLine="0"/>
        <w:jc w:val="right"/>
      </w:pPr>
      <w:r>
        <w:t>-книг и брошюр, журналов и продолжающихся изданий на русском языке;</w:t>
      </w:r>
    </w:p>
    <w:p w:rsidR="00B520B6" w:rsidRDefault="00173B29">
      <w:pPr>
        <w:spacing w:after="0" w:line="238" w:lineRule="auto"/>
        <w:ind w:right="3" w:firstLine="0"/>
        <w:jc w:val="left"/>
      </w:pPr>
      <w:r>
        <w:t xml:space="preserve">          -</w:t>
      </w:r>
      <w:proofErr w:type="spellStart"/>
      <w:r>
        <w:t>изоизданий</w:t>
      </w:r>
      <w:proofErr w:type="spellEnd"/>
      <w:r>
        <w:t>, нотных изданий, географических карт и атласов на русском языке;</w:t>
      </w:r>
    </w:p>
    <w:p w:rsidR="00B520B6" w:rsidRDefault="00173B29">
      <w:pPr>
        <w:ind w:left="-15"/>
      </w:pPr>
      <w:r>
        <w:t xml:space="preserve">-книг и брошюр, журналов и продолжающихся изданий, </w:t>
      </w:r>
      <w:proofErr w:type="spellStart"/>
      <w:r>
        <w:t>изоизданий</w:t>
      </w:r>
      <w:proofErr w:type="spellEnd"/>
      <w:r>
        <w:t xml:space="preserve">, географических карт и атласов на языках народов Российской Федерации                    </w:t>
      </w:r>
      <w:proofErr w:type="gramStart"/>
      <w:r>
        <w:t xml:space="preserve">   (</w:t>
      </w:r>
      <w:proofErr w:type="gramEnd"/>
      <w:r>
        <w:t>за исключением русского) и на иност</w:t>
      </w:r>
      <w:r>
        <w:t>ранных языках;</w:t>
      </w:r>
    </w:p>
    <w:p w:rsidR="00B520B6" w:rsidRDefault="00173B29">
      <w:pPr>
        <w:ind w:left="709" w:firstLine="0"/>
      </w:pPr>
      <w:r>
        <w:t>-текстовых листовых изданий;</w:t>
      </w:r>
    </w:p>
    <w:p w:rsidR="00B520B6" w:rsidRDefault="00173B29">
      <w:pPr>
        <w:ind w:left="709" w:firstLine="0"/>
      </w:pPr>
      <w:r>
        <w:t xml:space="preserve">-авторефератов диссертаций и диссертаций в виде научных докладов; </w:t>
      </w:r>
    </w:p>
    <w:p w:rsidR="00B520B6" w:rsidRDefault="00173B29">
      <w:pPr>
        <w:ind w:left="709" w:firstLine="0"/>
      </w:pPr>
      <w:r>
        <w:t>-стандартов.».</w:t>
      </w:r>
    </w:p>
    <w:p w:rsidR="00B520B6" w:rsidRDefault="00173B29">
      <w:pPr>
        <w:ind w:left="709" w:firstLine="0"/>
      </w:pPr>
      <w:r>
        <w:t>1.3.</w:t>
      </w:r>
      <w:proofErr w:type="gramStart"/>
      <w:r>
        <w:t>4.Пункт</w:t>
      </w:r>
      <w:proofErr w:type="gramEnd"/>
      <w:r>
        <w:t xml:space="preserve"> 4.3 раздела 4 изложить в следующей редакции:</w:t>
      </w:r>
      <w:r>
        <w:rPr>
          <w:sz w:val="24"/>
        </w:rPr>
        <w:t xml:space="preserve"> </w:t>
      </w:r>
    </w:p>
    <w:p w:rsidR="00B520B6" w:rsidRDefault="00173B29">
      <w:pPr>
        <w:ind w:left="-15"/>
      </w:pPr>
      <w:r>
        <w:t>«4.</w:t>
      </w:r>
      <w:proofErr w:type="gramStart"/>
      <w:r>
        <w:t>3.Производители</w:t>
      </w:r>
      <w:proofErr w:type="gramEnd"/>
      <w:r>
        <w:t xml:space="preserve"> самостоятельно доставляют документы, входящие        </w:t>
      </w:r>
      <w:r>
        <w:t xml:space="preserve">         в состав обязательного экземпляра в Библиотеку. Сроки доставки обязательного экземпляра всех видов печатных изданий исчисляются в календарных днях.                     В срок доставки обязательного экземпляра всех видов печатных изданий не входят </w:t>
      </w:r>
      <w:r>
        <w:t>выходные и нерабочие праздничные дни.».</w:t>
      </w:r>
    </w:p>
    <w:p w:rsidR="00B520B6" w:rsidRDefault="00173B29">
      <w:pPr>
        <w:ind w:left="-15"/>
      </w:pPr>
      <w:r>
        <w:t>2.Обнародовать (опубликовать) постановление в газете «Здравствуйте, нефтеюганцы!».</w:t>
      </w:r>
    </w:p>
    <w:p w:rsidR="00B520B6" w:rsidRDefault="00173B29">
      <w:pPr>
        <w:spacing w:after="0" w:line="238" w:lineRule="auto"/>
        <w:ind w:firstLine="709"/>
      </w:pPr>
      <w:r>
        <w:t>3.</w:t>
      </w:r>
      <w:r>
        <w:rPr>
          <w:color w:val="0D0D0D"/>
        </w:rPr>
        <w:t>Информационно-аналитическому отделу администрации города (Михайлова Ю.В.) разместить постановление на официальном сайте органов мес</w:t>
      </w:r>
      <w:r>
        <w:rPr>
          <w:color w:val="0D0D0D"/>
        </w:rPr>
        <w:t>тного самоуправления города Нефтеюганска.</w:t>
      </w:r>
    </w:p>
    <w:p w:rsidR="00B520B6" w:rsidRDefault="00173B29">
      <w:pPr>
        <w:spacing w:after="0" w:line="259" w:lineRule="auto"/>
        <w:ind w:right="23" w:firstLine="0"/>
        <w:jc w:val="right"/>
        <w:rPr>
          <w:color w:val="0D0D0D"/>
        </w:rPr>
      </w:pPr>
      <w:r>
        <w:rPr>
          <w:color w:val="0D0D0D"/>
        </w:rPr>
        <w:t>4.Постановление вступает в силу после его официального опубликования.</w:t>
      </w:r>
    </w:p>
    <w:p w:rsidR="00B520B6" w:rsidRDefault="00B520B6">
      <w:pPr>
        <w:spacing w:after="0" w:line="259" w:lineRule="auto"/>
        <w:ind w:right="23" w:firstLine="0"/>
        <w:jc w:val="right"/>
        <w:rPr>
          <w:color w:val="0D0D0D"/>
        </w:rPr>
      </w:pPr>
    </w:p>
    <w:p w:rsidR="00B520B6" w:rsidRDefault="00B520B6">
      <w:pPr>
        <w:spacing w:after="0" w:line="259" w:lineRule="auto"/>
        <w:ind w:right="23" w:firstLine="0"/>
        <w:jc w:val="right"/>
      </w:pPr>
    </w:p>
    <w:p w:rsidR="00B520B6" w:rsidRDefault="00173B29">
      <w:pPr>
        <w:ind w:left="-15" w:firstLine="0"/>
      </w:pPr>
      <w:r>
        <w:t xml:space="preserve">Глава города Нефтеюганска                                                                  </w:t>
      </w:r>
      <w:proofErr w:type="spellStart"/>
      <w:r>
        <w:t>Ю.В.Чекунов</w:t>
      </w:r>
      <w:proofErr w:type="spellEnd"/>
    </w:p>
    <w:p w:rsidR="00B520B6" w:rsidRDefault="00B520B6" w:rsidP="008F61B7">
      <w:pPr>
        <w:ind w:right="8267" w:firstLine="0"/>
      </w:pPr>
    </w:p>
    <w:sectPr w:rsidR="00B520B6">
      <w:headerReference w:type="even" r:id="rId13"/>
      <w:headerReference w:type="default" r:id="rId14"/>
      <w:headerReference w:type="first" r:id="rId15"/>
      <w:pgSz w:w="11906" w:h="16838"/>
      <w:pgMar w:top="1187" w:right="567" w:bottom="1215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B29" w:rsidRDefault="00173B29">
      <w:pPr>
        <w:spacing w:after="0" w:line="240" w:lineRule="auto"/>
      </w:pPr>
      <w:r>
        <w:separator/>
      </w:r>
    </w:p>
  </w:endnote>
  <w:endnote w:type="continuationSeparator" w:id="0">
    <w:p w:rsidR="00173B29" w:rsidRDefault="00173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B29" w:rsidRDefault="00173B29">
      <w:pPr>
        <w:spacing w:after="0" w:line="240" w:lineRule="auto"/>
      </w:pPr>
      <w:r>
        <w:separator/>
      </w:r>
    </w:p>
  </w:footnote>
  <w:footnote w:type="continuationSeparator" w:id="0">
    <w:p w:rsidR="00173B29" w:rsidRDefault="00173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0B6" w:rsidRDefault="00173B29">
    <w:pPr>
      <w:spacing w:after="0" w:line="259" w:lineRule="auto"/>
      <w:ind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0B6" w:rsidRDefault="00173B29">
    <w:pPr>
      <w:spacing w:after="0" w:line="259" w:lineRule="auto"/>
      <w:ind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F61B7" w:rsidRPr="008F61B7">
      <w:rPr>
        <w:noProof/>
        <w:sz w:val="24"/>
      </w:rPr>
      <w:t>2</w:t>
    </w:r>
    <w:r>
      <w:rPr>
        <w:sz w:val="2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0B6" w:rsidRDefault="00B520B6">
    <w:pPr>
      <w:spacing w:after="160" w:line="259" w:lineRule="auto"/>
      <w:ind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F7B7E"/>
    <w:multiLevelType w:val="hybridMultilevel"/>
    <w:tmpl w:val="DE8074CC"/>
    <w:lvl w:ilvl="0" w:tplc="216EF8D4">
      <w:start w:val="1"/>
      <w:numFmt w:val="decimal"/>
      <w:lvlText w:val="%1."/>
      <w:lvlJc w:val="left"/>
      <w:pPr>
        <w:ind w:left="91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 w:tplc="5DC8549E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 w:tplc="89040224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 w:tplc="A21A3674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 w:tplc="8CC28F62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 w:tplc="3B84A172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 w:tplc="3F144242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 w:tplc="715407E6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 w:tplc="3FB08EC6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0B6"/>
    <w:rsid w:val="00173B29"/>
    <w:rsid w:val="008F61B7"/>
    <w:rsid w:val="00B5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FF9A8"/>
  <w15:docId w15:val="{C599B907-C3F6-4FB0-A6A7-9748B1A68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49" w:lineRule="auto"/>
      <w:ind w:firstLine="699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61"/>
      <w:outlineLvl w:val="0"/>
    </w:pPr>
    <w:rPr>
      <w:rFonts w:ascii="Times New Roman" w:eastAsia="Times New Roman" w:hAnsi="Times New Roman" w:cs="Times New Roman"/>
      <w:b/>
      <w:color w:val="000000"/>
      <w:sz w:val="4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right="797"/>
      <w:jc w:val="right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0">
    <w:name w:val="Название объекта Знак"/>
    <w:basedOn w:val="a0"/>
    <w:link w:val="af"/>
    <w:uiPriority w:val="35"/>
    <w:rPr>
      <w:b/>
      <w:bCs/>
      <w:color w:val="5B9BD5" w:themeColor="accent1"/>
      <w:sz w:val="18"/>
      <w:szCs w:val="18"/>
    </w:rPr>
  </w:style>
  <w:style w:type="table" w:styleId="af1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563C1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basedOn w:val="a0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40"/>
    </w:rPr>
  </w:style>
  <w:style w:type="paragraph" w:styleId="afb">
    <w:name w:val="Balloon Text"/>
    <w:basedOn w:val="a"/>
    <w:link w:val="afc"/>
    <w:uiPriority w:val="99"/>
    <w:semiHidden/>
    <w:unhideWhenUsed/>
    <w:rsid w:val="008F61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8F61B7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10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4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925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Светлана Леонидовна Мозжерина</cp:lastModifiedBy>
  <cp:revision>5</cp:revision>
  <cp:lastPrinted>2025-12-17T09:45:00Z</cp:lastPrinted>
  <dcterms:created xsi:type="dcterms:W3CDTF">2025-12-16T07:11:00Z</dcterms:created>
  <dcterms:modified xsi:type="dcterms:W3CDTF">2025-12-17T09:46:00Z</dcterms:modified>
</cp:coreProperties>
</file>